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380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834"/>
        <w:gridCol w:w="1018"/>
        <w:gridCol w:w="1898"/>
        <w:gridCol w:w="1337"/>
      </w:tblGrid>
      <w:tr w:rsidR="00B34C25" w:rsidRPr="00B34C25" w14:paraId="7A11DB7D" w14:textId="77777777" w:rsidTr="00C84552">
        <w:trPr>
          <w:trHeight w:val="310"/>
        </w:trPr>
        <w:tc>
          <w:tcPr>
            <w:tcW w:w="8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D7E0" w14:textId="6768C7B0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GT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12E2BB2" wp14:editId="43616974">
                  <wp:simplePos x="0" y="0"/>
                  <wp:positionH relativeFrom="page">
                    <wp:posOffset>-1041400</wp:posOffset>
                  </wp:positionH>
                  <wp:positionV relativeFrom="page">
                    <wp:posOffset>-1301750</wp:posOffset>
                  </wp:positionV>
                  <wp:extent cx="7738110" cy="101600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8110" cy="10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34C25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GT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F70FEB1" wp14:editId="185244A1">
                  <wp:simplePos x="0" y="0"/>
                  <wp:positionH relativeFrom="column">
                    <wp:posOffset>4070350</wp:posOffset>
                  </wp:positionH>
                  <wp:positionV relativeFrom="paragraph">
                    <wp:posOffset>101600</wp:posOffset>
                  </wp:positionV>
                  <wp:extent cx="0" cy="1295400"/>
                  <wp:effectExtent l="0" t="0" r="0" b="0"/>
                  <wp:wrapNone/>
                  <wp:docPr id="145481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786853-7BC0-88EE-5EDA-8D49689A86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1" name="Imagen 1">
                            <a:extLst>
                              <a:ext uri="{FF2B5EF4-FFF2-40B4-BE49-F238E27FC236}">
                                <a16:creationId xmlns:a16="http://schemas.microsoft.com/office/drawing/2014/main" id="{28786853-7BC0-88EE-5EDA-8D49689A86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2A7FE8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CF48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B34C25" w:rsidRPr="00B34C25" w14:paraId="1693327E" w14:textId="77777777" w:rsidTr="00C84552">
        <w:trPr>
          <w:trHeight w:val="310"/>
        </w:trPr>
        <w:tc>
          <w:tcPr>
            <w:tcW w:w="8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margin" w:tblpY="-182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0"/>
            </w:tblGrid>
            <w:tr w:rsidR="00B34C25" w:rsidRPr="00B34C25" w14:paraId="66F2EEF1" w14:textId="77777777" w:rsidTr="00B34C25">
              <w:trPr>
                <w:trHeight w:val="310"/>
                <w:tblCellSpacing w:w="0" w:type="dxa"/>
              </w:trPr>
              <w:tc>
                <w:tcPr>
                  <w:tcW w:w="8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447CA" w14:textId="56136B1A" w:rsidR="00B34C25" w:rsidRPr="00B34C25" w:rsidRDefault="00B34C25" w:rsidP="00B34C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es-GT"/>
                      <w14:ligatures w14:val="none"/>
                    </w:rPr>
                  </w:pPr>
                  <w:r w:rsidRPr="00B34C2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es-GT"/>
                      <w14:ligatures w14:val="none"/>
                    </w:rPr>
                    <w:t>ASOCIACION DEPORTIVA NACIONAL DE KICKBOXING GUATEMALA -ASOKIGUA-</w:t>
                  </w:r>
                </w:p>
              </w:tc>
            </w:tr>
          </w:tbl>
          <w:p w14:paraId="1A1E3E8D" w14:textId="1FA576E2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  <w:t xml:space="preserve">HORARIO DE ATENCIÓN A CLIENTE: 08:00 a 16:00 </w:t>
            </w:r>
            <w:proofErr w:type="spellStart"/>
            <w:r w:rsidRPr="00B34C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  <w:t>hrs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26FA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B34C25" w:rsidRPr="00B34C25" w14:paraId="62D9EF27" w14:textId="77777777" w:rsidTr="00C84552">
        <w:trPr>
          <w:trHeight w:val="310"/>
        </w:trPr>
        <w:tc>
          <w:tcPr>
            <w:tcW w:w="8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4BBCE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  <w:t>(502) 2223-9500 EXT 252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591DF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B34C25" w:rsidRPr="00B34C25" w14:paraId="2153FD90" w14:textId="77777777" w:rsidTr="00C84552">
        <w:trPr>
          <w:trHeight w:val="310"/>
        </w:trPr>
        <w:tc>
          <w:tcPr>
            <w:tcW w:w="8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8E85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  <w:t xml:space="preserve">ENCARGADO ACCESO A LA INFORMACION </w:t>
            </w:r>
            <w:proofErr w:type="gramStart"/>
            <w:r w:rsidRPr="00B34C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  <w:t>PUBLICA :</w:t>
            </w:r>
            <w:proofErr w:type="gramEnd"/>
            <w:r w:rsidRPr="00B34C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  <w:t xml:space="preserve"> HENRY ANDRE VASQUEZ RAFAEL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07EFA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B34C25" w:rsidRPr="00B34C25" w14:paraId="76F3C0F9" w14:textId="77777777" w:rsidTr="00C84552">
        <w:trPr>
          <w:trHeight w:val="310"/>
        </w:trPr>
        <w:tc>
          <w:tcPr>
            <w:tcW w:w="8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32E64" w14:textId="5B019973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  <w:t xml:space="preserve">RESPONSABLE DE PUBLICACION. MARIO RODOLFO CASTRO ESCOBAR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78B31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B34C25" w:rsidRPr="00B34C25" w14:paraId="0F6164C6" w14:textId="77777777" w:rsidTr="00C84552">
        <w:trPr>
          <w:trHeight w:val="310"/>
        </w:trPr>
        <w:tc>
          <w:tcPr>
            <w:tcW w:w="8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EF923" w14:textId="366860AA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  <w:t>FECHA ACTUALIZADA: MARZO 2025.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85DC1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C84552" w:rsidRPr="00B34C25" w14:paraId="0CD0DE97" w14:textId="77777777" w:rsidTr="00C84552">
        <w:trPr>
          <w:trHeight w:val="31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3AF80" w14:textId="6EAFD994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09934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23DF8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FF543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B34C25" w:rsidRPr="00B34C25" w14:paraId="33FC13A8" w14:textId="77777777" w:rsidTr="00C84552">
        <w:trPr>
          <w:trHeight w:val="310"/>
        </w:trPr>
        <w:tc>
          <w:tcPr>
            <w:tcW w:w="8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F7F2C3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  <w:t xml:space="preserve">Ley de Acceso a la </w:t>
            </w:r>
            <w:proofErr w:type="spellStart"/>
            <w:r w:rsidRPr="00B34C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  <w:t>Informacion</w:t>
            </w:r>
            <w:proofErr w:type="spellEnd"/>
            <w:r w:rsidRPr="00B34C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  <w:t xml:space="preserve"> Publica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90D9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B34C25" w:rsidRPr="00B34C25" w14:paraId="1032BC26" w14:textId="77777777" w:rsidTr="00C84552">
        <w:trPr>
          <w:trHeight w:val="315"/>
        </w:trPr>
        <w:tc>
          <w:tcPr>
            <w:tcW w:w="8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AE2C7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  <w:t>Capitulo segundo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AE8D3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B34C25" w:rsidRPr="00B34C25" w14:paraId="1E1D424E" w14:textId="77777777" w:rsidTr="00C84552">
        <w:trPr>
          <w:trHeight w:val="315"/>
        </w:trPr>
        <w:tc>
          <w:tcPr>
            <w:tcW w:w="8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8BAF3" w14:textId="38D59E75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  <w:t>(Expresado en Quetzales)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B826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B34C25" w:rsidRPr="00B34C25" w14:paraId="4B4ECEA0" w14:textId="77777777" w:rsidTr="00C8455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5C29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D8915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0AB99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3AC34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21365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B34C25" w:rsidRPr="00B34C25" w14:paraId="416684AF" w14:textId="77777777" w:rsidTr="00C84552">
        <w:trPr>
          <w:trHeight w:val="315"/>
        </w:trPr>
        <w:tc>
          <w:tcPr>
            <w:tcW w:w="8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9AE29" w14:textId="73419160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GT"/>
                <w14:ligatures w14:val="none"/>
              </w:rPr>
              <w:t xml:space="preserve">CUADRO DE EGRESOS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B3328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B34C25" w:rsidRPr="00B34C25" w14:paraId="33745817" w14:textId="77777777" w:rsidTr="00C84552">
        <w:trPr>
          <w:trHeight w:val="315"/>
        </w:trPr>
        <w:tc>
          <w:tcPr>
            <w:tcW w:w="8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0DB" w14:textId="78558D28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GT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CE7A53E" wp14:editId="75A93B51">
                  <wp:simplePos x="0" y="0"/>
                  <wp:positionH relativeFrom="column">
                    <wp:posOffset>4070350</wp:posOffset>
                  </wp:positionH>
                  <wp:positionV relativeFrom="paragraph">
                    <wp:posOffset>190500</wp:posOffset>
                  </wp:positionV>
                  <wp:extent cx="0" cy="901700"/>
                  <wp:effectExtent l="0" t="0" r="0" b="0"/>
                  <wp:wrapNone/>
                  <wp:docPr id="145480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3453EB-657D-E07B-EE0C-26E444920D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0" name="Imagen 1">
                            <a:extLst>
                              <a:ext uri="{FF2B5EF4-FFF2-40B4-BE49-F238E27FC236}">
                                <a16:creationId xmlns:a16="http://schemas.microsoft.com/office/drawing/2014/main" id="{893453EB-657D-E07B-EE0C-26E444920D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0"/>
            </w:tblGrid>
            <w:tr w:rsidR="00B34C25" w:rsidRPr="00B34C25" w14:paraId="7FB6BF52" w14:textId="77777777" w:rsidTr="00B34C25">
              <w:trPr>
                <w:trHeight w:val="315"/>
                <w:tblCellSpacing w:w="0" w:type="dxa"/>
              </w:trPr>
              <w:tc>
                <w:tcPr>
                  <w:tcW w:w="8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C6EE2" w14:textId="77777777" w:rsidR="00B34C25" w:rsidRPr="00B34C25" w:rsidRDefault="00B34C25" w:rsidP="00B34C25">
                  <w:pPr>
                    <w:framePr w:hSpace="141" w:wrap="around" w:hAnchor="margin" w:y="38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s-GT"/>
                      <w14:ligatures w14:val="none"/>
                    </w:rPr>
                  </w:pPr>
                  <w:r w:rsidRPr="00B34C25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s-GT"/>
                      <w14:ligatures w14:val="none"/>
                    </w:rPr>
                    <w:t>NUMERAL 8</w:t>
                  </w:r>
                </w:p>
              </w:tc>
            </w:tr>
          </w:tbl>
          <w:p w14:paraId="20D6AA39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02E1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B34C25" w:rsidRPr="00B34C25" w14:paraId="1442A75B" w14:textId="77777777" w:rsidTr="00C84552">
        <w:trPr>
          <w:trHeight w:val="320"/>
        </w:trPr>
        <w:tc>
          <w:tcPr>
            <w:tcW w:w="8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8D8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</w:pPr>
            <w:proofErr w:type="spellStart"/>
            <w:r w:rsidRPr="00B34C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  <w:t>Ejecucion</w:t>
            </w:r>
            <w:proofErr w:type="spellEnd"/>
            <w:r w:rsidRPr="00B34C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  <w:t xml:space="preserve"> Presupuestaria de Egresos 2025.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3BD1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  <w:tr w:rsidR="00B34C25" w:rsidRPr="00B34C25" w14:paraId="21857F7D" w14:textId="77777777" w:rsidTr="00C84552">
        <w:trPr>
          <w:trHeight w:val="32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0D26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44266" w14:textId="779C0B15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INGRESOS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037F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ENERO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DAB4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FEBRERO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14B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MARZO</w:t>
            </w:r>
          </w:p>
        </w:tc>
      </w:tr>
      <w:tr w:rsidR="00B34C25" w:rsidRPr="00B34C25" w14:paraId="3A4711D5" w14:textId="77777777" w:rsidTr="00C84552">
        <w:trPr>
          <w:trHeight w:val="435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8964F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  <w:t>0</w:t>
            </w: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2702" w14:textId="09E6321B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  <w:t>SERVICIOS PERSONALES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52C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9672D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07FC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559F7B6C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3F690" w14:textId="7CBCF30C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D885" w14:textId="0A4ECED4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PERSONAL PERMANENTE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1081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4,000.00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EE275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  8,473.05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61D2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8,473.05 </w:t>
            </w:r>
          </w:p>
        </w:tc>
      </w:tr>
      <w:tr w:rsidR="00B34C25" w:rsidRPr="00B34C25" w14:paraId="643E360F" w14:textId="77777777" w:rsidTr="00C8455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EB8AC" w14:textId="4E76760F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818B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COMPLEMENTO ESPECIFICO AL PERSONAL PERMANENTE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69EB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250.00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12D97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     500.00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01A1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   500.00 </w:t>
            </w:r>
          </w:p>
        </w:tc>
      </w:tr>
      <w:tr w:rsidR="00B34C25" w:rsidRPr="00B34C25" w14:paraId="73848ADF" w14:textId="77777777" w:rsidTr="00C8455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CBC9C" w14:textId="0538A2A9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22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7A60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PERSONAL POR CONTRATO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7637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6DE72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7350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0BC19039" w14:textId="77777777" w:rsidTr="00C8455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07071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27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7A63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COMPLEMENTO ESPECIFICO AL PERSONAL TEMPORAL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11EA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611B3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FC1C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7A5E4079" w14:textId="77777777" w:rsidTr="00C8455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68A37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199A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CUOTA PATRONAL IGSS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F692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426.80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31FC6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     426.80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B584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Q904.07</w:t>
            </w:r>
          </w:p>
        </w:tc>
      </w:tr>
      <w:tr w:rsidR="00B34C25" w:rsidRPr="00B34C25" w14:paraId="1033C231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C52A7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61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8B55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DIETAS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44B4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9,785.00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15493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  9,785.00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B89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9,785.00 </w:t>
            </w:r>
          </w:p>
        </w:tc>
      </w:tr>
      <w:tr w:rsidR="00B34C25" w:rsidRPr="00B34C25" w14:paraId="3585F8C5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D86DA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63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23C0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GASTOS DE REPRESENTACION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4C52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5,000.00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7E23F" w14:textId="742A3CBD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  5,000.00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5969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5,000.00 </w:t>
            </w:r>
          </w:p>
        </w:tc>
      </w:tr>
      <w:tr w:rsidR="00B34C25" w:rsidRPr="00B34C25" w14:paraId="13F6278E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57F6C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071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349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AGUINALDOS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57E8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23632" w14:textId="7A7162FF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10FA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410DD9DE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8393E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72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E462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BONIFICACION ANUAL (BONO 14)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2371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2ADD3" w14:textId="0FE32798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3039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625BD4E2" w14:textId="77777777" w:rsidTr="00C8455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E759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079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2909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OTRAS PRESTACIONES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00BC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EE432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18F8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073C266E" w14:textId="77777777" w:rsidTr="00C8455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2C66D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  <w:t>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4C1F" w14:textId="110DB6E8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  <w:t>SERVICIOS NO PERSONALES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F2F0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3CB6F" w14:textId="5A829B2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050E5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2488E18E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AF725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0E39" w14:textId="0AA77C31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ENERGIA ELECTRICA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7B00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95DC1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9C24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330615E4" w14:textId="77777777" w:rsidTr="00C8455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1BB36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112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CA0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AGUA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40D9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77C6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5942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1F9C74FE" w14:textId="77777777" w:rsidTr="00C8455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2884C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113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957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TELEFONIA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B9F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E4075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93A9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43CF87FA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0E966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114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D694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CORREOS Y TELEGRAFOS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483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FA33F" w14:textId="7611E9FE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72D1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7CB1CBF6" w14:textId="77777777" w:rsidTr="00C8455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069AD" w14:textId="6847BDE9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115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BBE2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EXTRACCION DE BASURA Y DEST. DESECHOS SOLIDOS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A31F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4A3D2" w14:textId="46DDED64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     500.00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74AD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7616341A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AA8A2" w14:textId="40F75F98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121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29E5" w14:textId="47F58D9C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DIVULGACION E INFORMACION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DDE8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8CB1A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524D" w14:textId="2AC737E0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36573D45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CB5F" w14:textId="597231EB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122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D427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Impresión y </w:t>
            </w:r>
            <w:proofErr w:type="spellStart"/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Encuadernacion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B171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1E44A" w14:textId="21CAA0E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B31D" w14:textId="02DA86F6" w:rsidR="00B34C25" w:rsidRPr="00B34C25" w:rsidRDefault="00C84552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43,407.30</w:t>
            </w:r>
            <w:r w:rsidR="00B34C25"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C84552" w:rsidRPr="00B34C25" w14:paraId="280CB90A" w14:textId="77777777" w:rsidTr="00C84552">
        <w:trPr>
          <w:gridAfter w:val="1"/>
          <w:wAfter w:w="1337" w:type="dxa"/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E73C" w14:textId="0CF1DE97" w:rsidR="00C84552" w:rsidRDefault="00C84552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291BD32" wp14:editId="3B0491F5">
                  <wp:simplePos x="0" y="0"/>
                  <wp:positionH relativeFrom="page">
                    <wp:posOffset>-1079500</wp:posOffset>
                  </wp:positionH>
                  <wp:positionV relativeFrom="page">
                    <wp:posOffset>-952500</wp:posOffset>
                  </wp:positionV>
                  <wp:extent cx="7738110" cy="1492250"/>
                  <wp:effectExtent l="0" t="0" r="0" b="0"/>
                  <wp:wrapNone/>
                  <wp:docPr id="1978788543" name="Imagen 1978788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040"/>
                          <a:stretch/>
                        </pic:blipFill>
                        <pic:spPr bwMode="auto">
                          <a:xfrm>
                            <a:off x="0" y="0"/>
                            <a:ext cx="7738110" cy="1492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DFF934" w14:textId="77777777" w:rsidR="00C84552" w:rsidRDefault="00C84552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  <w:p w14:paraId="5CCD0255" w14:textId="77777777" w:rsidR="00C84552" w:rsidRDefault="00C84552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  <w:p w14:paraId="755C322F" w14:textId="77777777" w:rsidR="00C84552" w:rsidRDefault="00C84552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  <w:p w14:paraId="6F9F32EB" w14:textId="77777777" w:rsidR="00C84552" w:rsidRDefault="00C84552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  <w:p w14:paraId="4BD662D2" w14:textId="6CFE375F" w:rsidR="00C84552" w:rsidRPr="00B34C25" w:rsidRDefault="00C84552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131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FB8F" w14:textId="77777777" w:rsidR="00C84552" w:rsidRPr="00B34C25" w:rsidRDefault="00C84552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VIATICOS EN EL EXTERIOR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A506" w14:textId="77777777" w:rsidR="00C84552" w:rsidRPr="00B34C25" w:rsidRDefault="00C84552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B8543" w14:textId="0E25F113" w:rsidR="00C84552" w:rsidRPr="00B34C25" w:rsidRDefault="00C84552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</w:tr>
      <w:tr w:rsidR="00B34C25" w:rsidRPr="00B34C25" w14:paraId="42EF0813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8975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141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F24B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TRANSPORTE DE PERSONAS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0835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F8E88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B081" w14:textId="2C6E04EB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Q28,773.72</w:t>
            </w:r>
          </w:p>
        </w:tc>
      </w:tr>
      <w:tr w:rsidR="00B34C25" w:rsidRPr="00B34C25" w14:paraId="2F28992E" w14:textId="77777777" w:rsidTr="00C8455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981E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142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A139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FLETES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D7E1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8BA37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  4,780.00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A3E7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43AE0514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3F65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DCB0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ARRENDAMIENTO DE EDIFICIOS Y LOCALES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FAFD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8BECF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D088D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56CE3DD6" w14:textId="77777777" w:rsidTr="00C8455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B3D9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152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4EAC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ARRENDAMIENTO DE TIERRAS Y TERRENOS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D0DC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0607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269B7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20948580" w14:textId="77777777" w:rsidTr="00C8455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28F6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153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46A1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ARRENDAMIENTO DE MAQUINAS Y EQUIPO DE OFICINA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391F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941AA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E3B5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3868B1ED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44CE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155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93B7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ARRENDAMIENTO DE MEDIOS DE TRANSPORTE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723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C1AB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BCC6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7A6B52A7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9B34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156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E604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Arrendamiento de otras máquinas y equipo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1645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847B4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C14B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08955420" w14:textId="77777777" w:rsidTr="00C8455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CCFA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161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537C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MANTENIMIENTO Y REPARACION DE MAQUINARIAY EQUIPO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8C86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8BE4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9711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57F90906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725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164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0722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MANTENIM. Y REP. DE EQUIP EDUC Y RECRE.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8463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D860F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BADA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61623B3D" w14:textId="77777777" w:rsidTr="00C8455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FE21" w14:textId="609E2DFB" w:rsidR="00B34C25" w:rsidRPr="00B34C25" w:rsidRDefault="00C84552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6F388DB" wp14:editId="3104685D">
                  <wp:simplePos x="0" y="0"/>
                  <wp:positionH relativeFrom="page">
                    <wp:posOffset>-1079500</wp:posOffset>
                  </wp:positionH>
                  <wp:positionV relativeFrom="page">
                    <wp:posOffset>349250</wp:posOffset>
                  </wp:positionV>
                  <wp:extent cx="7738110" cy="6127115"/>
                  <wp:effectExtent l="0" t="0" r="0" b="6985"/>
                  <wp:wrapNone/>
                  <wp:docPr id="1086533808" name="Imagen 108653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576"/>
                          <a:stretch/>
                        </pic:blipFill>
                        <pic:spPr bwMode="auto">
                          <a:xfrm>
                            <a:off x="0" y="0"/>
                            <a:ext cx="7738110" cy="6127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4C25"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168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EE63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MANTENIM. Y REPARACION EQUIPO COMPUTO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0DC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76A0C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04D5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523062E2" w14:textId="77777777" w:rsidTr="00C8455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8787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169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FCE4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MANTENIM. DE OTRAS MAQUINAS Y EQUIPO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8F2C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14461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1C52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2DB786AA" w14:textId="77777777" w:rsidTr="00C8455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63ED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182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3D2F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SERVICIOS MEDICO - SANITARIOS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15DB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74DF9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1403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5E127A11" w14:textId="77777777" w:rsidTr="00C8455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FDD9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183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62B9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SERVICIOS JURIDICOS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1477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E2174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1B4F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0508D173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CC40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185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6035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SERVICIOS DE CAPACITACION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AA7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18A6D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84B98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7AB9BB97" w14:textId="77777777" w:rsidTr="00C84552">
        <w:trPr>
          <w:trHeight w:val="43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A57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186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E2F9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SERVICIOS DE INFORMATICA Y SISTEMAS COMPUTARIZADOS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3C5B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1,350.00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536F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  7,373.75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7022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Q1,610.00</w:t>
            </w:r>
          </w:p>
        </w:tc>
      </w:tr>
      <w:tr w:rsidR="00B34C25" w:rsidRPr="00B34C25" w14:paraId="5F1B6071" w14:textId="77777777" w:rsidTr="00C84552">
        <w:trPr>
          <w:trHeight w:val="58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77C8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187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0B19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SERV. POR ACTUACIONES ARTISTICAS Y DEPORTIVOS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96F2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FAC17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B0AA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411AEDA7" w14:textId="77777777" w:rsidTr="00C8455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C477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189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D4E8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OTROS ESTUDIOS Y/O SERVICIOS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B3A7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5,000.00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CF2AC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38,946.00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684A2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Q21,946</w:t>
            </w:r>
          </w:p>
        </w:tc>
      </w:tr>
      <w:tr w:rsidR="00B34C25" w:rsidRPr="00B34C25" w14:paraId="5701CD0F" w14:textId="77777777" w:rsidTr="00C8455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FF5A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191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F7CF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PRIMAS Y GASTOS DE SEGUROS Y FIANZAS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B16A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1AF5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EE9D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Q686.88</w:t>
            </w:r>
          </w:p>
        </w:tc>
      </w:tr>
      <w:tr w:rsidR="00B34C25" w:rsidRPr="00B34C25" w14:paraId="56F1504B" w14:textId="77777777" w:rsidTr="00C84552">
        <w:trPr>
          <w:trHeight w:val="36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91FC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194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7312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OTRAS COMIS. Y GASTOS BANCARIOS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6390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065FA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F96C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41C012FE" w14:textId="77777777" w:rsidTr="00C8455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1F99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195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E3FC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IMPUESTOS, DERECHOS Y TASAS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0541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6.71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5CC4" w14:textId="1559116D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GT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DBB064E" wp14:editId="0EE229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1282700"/>
                  <wp:effectExtent l="0" t="0" r="0" b="0"/>
                  <wp:wrapNone/>
                  <wp:docPr id="145482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BD5EAE-3F00-20CD-BAAA-D1279206D19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2" name="Imagen 1">
                            <a:extLst>
                              <a:ext uri="{FF2B5EF4-FFF2-40B4-BE49-F238E27FC236}">
                                <a16:creationId xmlns:a16="http://schemas.microsoft.com/office/drawing/2014/main" id="{07BD5EAE-3F00-20CD-BAAA-D1279206D1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4C25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GT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AED9C73" wp14:editId="2802BF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1098550</wp:posOffset>
                  </wp:positionV>
                  <wp:extent cx="0" cy="1314450"/>
                  <wp:effectExtent l="0" t="0" r="0" b="0"/>
                  <wp:wrapNone/>
                  <wp:docPr id="145483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406B83-F32A-0164-1FA4-A99C724481E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3" name="Imagen 1">
                            <a:extLst>
                              <a:ext uri="{FF2B5EF4-FFF2-40B4-BE49-F238E27FC236}">
                                <a16:creationId xmlns:a16="http://schemas.microsoft.com/office/drawing/2014/main" id="{9D406B83-F32A-0164-1FA4-A99C724481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B34C25" w:rsidRPr="00B34C25" w14:paraId="7842AD01" w14:textId="77777777" w:rsidTr="001323CA">
              <w:trPr>
                <w:trHeight w:val="495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A8FFC" w14:textId="77777777" w:rsidR="00B34C25" w:rsidRPr="00B34C25" w:rsidRDefault="00B34C25" w:rsidP="00B34C25">
                  <w:pPr>
                    <w:framePr w:hSpace="141" w:wrap="around" w:hAnchor="margin" w:y="38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GT"/>
                      <w14:ligatures w14:val="none"/>
                    </w:rPr>
                  </w:pPr>
                  <w:r w:rsidRPr="00B34C25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GT"/>
                      <w14:ligatures w14:val="none"/>
                    </w:rPr>
                    <w:t xml:space="preserve"> Q                         5.08 </w:t>
                  </w:r>
                </w:p>
              </w:tc>
            </w:tr>
          </w:tbl>
          <w:p w14:paraId="30F4063C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03D7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7.98</w:t>
            </w:r>
          </w:p>
        </w:tc>
      </w:tr>
      <w:tr w:rsidR="00B34C25" w:rsidRPr="00B34C25" w14:paraId="5FEB03E4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637C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196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2AEA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SERVICIOS DE ATENCION Y PROTOCOLOS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4CEC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8A69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CDAB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594F250C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3BCF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197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6951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SERVICIOS DE VIGILANCIA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F83A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3C4ED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  1,250.00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9BAE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3A390619" w14:textId="77777777" w:rsidTr="00C8455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1819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199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4FA6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OTROS SERVICIOS NO PERSONALES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619B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B4A08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13,150.00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DCC4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3BBD9688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BE15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ECAB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MATERIALES Y SUMINISTROS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2912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78649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63D3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4433136E" w14:textId="77777777" w:rsidTr="00C8455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A310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211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9DD7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ALIMENTOS PARA PERSONAS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12DB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3,240.00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4158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  1,491.00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B2B1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6319A91D" w14:textId="77777777" w:rsidTr="00C8455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8B6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233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6195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PRENDAS DE VESTIR (UNIFORMES)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6786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F43B7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52,380.00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9AA0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5D4E11E6" w14:textId="77777777" w:rsidTr="00C84552">
        <w:trPr>
          <w:trHeight w:val="40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B831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241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16E7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PAPEL DE ESCRITORIO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735C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339.50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16949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     101.80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FFB1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33AA7531" w14:textId="77777777" w:rsidTr="00C8455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9447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243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149A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PRODUCTOS DE PAPEL O CARTON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233F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E16C8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C9E8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167107AB" w14:textId="77777777" w:rsidTr="00C84552">
        <w:trPr>
          <w:trHeight w:val="510"/>
        </w:trPr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9D36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244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F43D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PRODUCTOS DE ARTES GRÁFICAS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96E9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13ECF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          632.00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870E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  <w:tr w:rsidR="00B34C25" w:rsidRPr="00B34C25" w14:paraId="5063CC40" w14:textId="77777777" w:rsidTr="00C84552">
        <w:trPr>
          <w:trHeight w:val="3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FEDF6" w14:textId="77777777" w:rsidR="00B34C25" w:rsidRPr="00B34C25" w:rsidRDefault="00B34C25" w:rsidP="00B34C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245</w:t>
            </w:r>
          </w:p>
        </w:tc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AABD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LIBROS REVISTA Y PERIODICOS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1397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B564E" w14:textId="77777777" w:rsidR="00B34C25" w:rsidRPr="00B34C25" w:rsidRDefault="00B34C25" w:rsidP="00B34C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CEFF" w14:textId="77777777" w:rsidR="00B34C25" w:rsidRPr="00B34C25" w:rsidRDefault="00B34C25" w:rsidP="00B34C2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r w:rsidRPr="00B34C25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 </w:t>
            </w:r>
          </w:p>
        </w:tc>
      </w:tr>
    </w:tbl>
    <w:p w14:paraId="47B58BAD" w14:textId="7A7ED5DA" w:rsidR="004303C4" w:rsidRDefault="004303C4">
      <w:pPr>
        <w:rPr>
          <w:lang w:val="es-MX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721"/>
        <w:gridCol w:w="1140"/>
        <w:gridCol w:w="1602"/>
        <w:gridCol w:w="1520"/>
      </w:tblGrid>
      <w:tr w:rsidR="001323CA" w:rsidRPr="00C84552" w14:paraId="336E2CC1" w14:textId="77777777" w:rsidTr="001323CA">
        <w:trPr>
          <w:trHeight w:val="274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AAFD" w14:textId="6EDF0F2B" w:rsidR="00C84552" w:rsidRPr="00C84552" w:rsidRDefault="001323CA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6C959D63" wp14:editId="6F503C36">
                  <wp:simplePos x="0" y="0"/>
                  <wp:positionH relativeFrom="page">
                    <wp:posOffset>-1060450</wp:posOffset>
                  </wp:positionH>
                  <wp:positionV relativeFrom="page">
                    <wp:posOffset>-819150</wp:posOffset>
                  </wp:positionV>
                  <wp:extent cx="7738110" cy="1238250"/>
                  <wp:effectExtent l="0" t="0" r="0" b="0"/>
                  <wp:wrapNone/>
                  <wp:docPr id="394901183" name="Imagen 394901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6" b="85040"/>
                          <a:stretch/>
                        </pic:blipFill>
                        <pic:spPr bwMode="auto">
                          <a:xfrm>
                            <a:off x="0" y="0"/>
                            <a:ext cx="7738110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552"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247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9AE2" w14:textId="38526DAF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ESPECIES TIMBRES Y VALORES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9AF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26E16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2DF8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7428A844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C1A8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249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FFD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OTROS PRODUCTOS DE PAPEL, CARTON E IMPRESOS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51E4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5648E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756E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1C2249B8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3874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262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AECD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COMBUSTIBLES Y LUBRICANTES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E78F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420CE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6018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6AFE95DA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D8E1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266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230D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PRODUCTOS MEDICINALES Y FARMACEUTICOS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9877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DF8E7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9082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3FD06EEC" w14:textId="77777777" w:rsidTr="001323CA">
        <w:trPr>
          <w:trHeight w:val="28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C91A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267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BC7D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TINTES, PINTURAS Y COLORANTES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03A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E8A8F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Q                       88.91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83F1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C84552" w:rsidRPr="00C84552" w14:paraId="16CAEF24" w14:textId="77777777" w:rsidTr="001323CA">
        <w:trPr>
          <w:trHeight w:val="28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1A51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268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7350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PRODUCTOS PLASTICOS, NYLON, VINIL Y P.V.C.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8E6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1735D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Q                 2,080.44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72E0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C84552" w:rsidRPr="00C84552" w14:paraId="2D575F45" w14:textId="77777777" w:rsidTr="001323CA">
        <w:trPr>
          <w:trHeight w:val="28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03FC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283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8E19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PRODUCTOS DE METAL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2DB9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4FE7B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7A4B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438DD729" w14:textId="77777777" w:rsidTr="001323CA">
        <w:trPr>
          <w:trHeight w:val="28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B39C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291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1D78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UTILES DE OFICINA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6E77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508.10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ABE52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Q                         9.90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429A0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C84552" w:rsidRPr="00C84552" w14:paraId="18061631" w14:textId="77777777" w:rsidTr="001323CA">
        <w:trPr>
          <w:trHeight w:val="28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196F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292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937C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UTILES DE LIMPIEZA Y PRODUCTOS SANITARIOS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5EB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F5B8A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77A6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C84552" w:rsidRPr="00C84552" w14:paraId="3A8E0CFA" w14:textId="77777777" w:rsidTr="001323CA">
        <w:trPr>
          <w:trHeight w:val="28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515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294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C1B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UTILES DEPORTIVOS Y RECREATIVOS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16BE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656A2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Q               35,067.20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5600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44,478.60</w:t>
            </w:r>
          </w:p>
        </w:tc>
      </w:tr>
      <w:tr w:rsidR="00C84552" w:rsidRPr="00C84552" w14:paraId="570435D8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9787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297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0589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UTILES, ACCESORIOS Y MATERIALES ELECTRICOS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3D66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349B8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Q                 3,493.19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059D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C84552" w:rsidRPr="00C84552" w14:paraId="786DAF4E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8931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299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01F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OTROS MATERIALES Y SUMINISTROS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CFB9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EBD21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Q                 4,800.32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7B6C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201D8E67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31B5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>3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B5A9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>PROPIEDAD, PLANTA Y EQUIPO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E41F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B36ED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0EBF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2A52E336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D72B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322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469E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EQUIPO DE OFICINA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E581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D51FD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45BB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0ABF8FA1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6502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324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E820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EQUIPO EDUCACIONAL, CULTURAL Y RECREATIVO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EAC4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2448E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F63F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36FB38F7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C490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328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C78A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EQUIPO DE COMPUTO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E37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BCFC1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E732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5F75CEA5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205D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>4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784F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>TRANSFERENCIAS CORRIENTES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5773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AAE12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4B378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4430A2AA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77CB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413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772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INDEMNIZACIONES AL PERSONAL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9C7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3226C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74FB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0B768673" w14:textId="77777777" w:rsidTr="001323CA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39AA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415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E36E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VACACIONES PAGADAS POR RETIRO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E767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81862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49C2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4ECCD79E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9DB4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419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D782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OTRAS TRANSFERENCIAS A PERSONAS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7D40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7F716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Q                 9,084.20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E3FA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0F1CB8BA" w14:textId="77777777" w:rsidTr="001323CA">
        <w:trPr>
          <w:trHeight w:val="43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B486" w14:textId="403CA7C1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472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3046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TRANSFERENCIAS A ORGANISMOS E INSTITUCIONES INTERNACIONALES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E518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2,538.38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8043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9389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42,175.53</w:t>
            </w:r>
          </w:p>
        </w:tc>
      </w:tr>
      <w:tr w:rsidR="001323CA" w:rsidRPr="00C84552" w14:paraId="247E3EBD" w14:textId="77777777" w:rsidTr="001323CA">
        <w:trPr>
          <w:trHeight w:val="43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75C2" w14:textId="41DF601D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8A89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CUOTA LABORAL IGSS POR PAGAR E IMPUESTOS POR PAGAR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9BAA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193.20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87FD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Q                    193.20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D542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409.24</w:t>
            </w:r>
          </w:p>
        </w:tc>
      </w:tr>
      <w:tr w:rsidR="001323CA" w:rsidRPr="00C84552" w14:paraId="5CB0DF5C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9295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2144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Retención ISR Servicios Profesionales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FDF4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489.25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441BA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Q                    712.46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2601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926.76</w:t>
            </w:r>
          </w:p>
        </w:tc>
      </w:tr>
      <w:tr w:rsidR="001323CA" w:rsidRPr="00C84552" w14:paraId="0B354EB3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B4F3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90AA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Retención ISR Servicios Laborales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A10D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43AA7" w14:textId="60BE5B8F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E4B9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7FA7E637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D311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E2D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proofErr w:type="spellStart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Retencion</w:t>
            </w:r>
            <w:proofErr w:type="spellEnd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ISR Sorteos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CCF0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1D892" w14:textId="37D920EF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3A86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908.42</w:t>
            </w:r>
          </w:p>
        </w:tc>
      </w:tr>
      <w:tr w:rsidR="001323CA" w:rsidRPr="00C84552" w14:paraId="29ED8664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CD61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F6C0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Retención ISR a personas no </w:t>
            </w:r>
            <w:proofErr w:type="spellStart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recidentes</w:t>
            </w:r>
            <w:proofErr w:type="spellEnd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0EE6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15DA8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2B02D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39AA5160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6E37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FD2F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Retención IGSS Laboral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DFAB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79D07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03B1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131F9CEB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B2EE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333E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Retención Timbres Fiscal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C91D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70D1E" w14:textId="43C0DA2A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F87E" w14:textId="2E21884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794631B1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9E1E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A7F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Bono 14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51A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E1982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5FBA" w14:textId="6DED5CD1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45EA736F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4C50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5A06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proofErr w:type="spellStart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Devolucion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8486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7FBB2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AE9D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063D0159" w14:textId="77777777" w:rsidTr="001323CA">
        <w:trPr>
          <w:trHeight w:val="43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3E38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D378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Devoluciones a </w:t>
            </w:r>
            <w:proofErr w:type="spellStart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Confederacion</w:t>
            </w:r>
            <w:proofErr w:type="spellEnd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Deportiva </w:t>
            </w:r>
            <w:proofErr w:type="spellStart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Autonoma</w:t>
            </w:r>
            <w:proofErr w:type="spellEnd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de Guatemala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765D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0AA78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Q                 7,651.88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B1E1" w14:textId="08CC46BE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362FF7C1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6981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6038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Devoluciones a Comité </w:t>
            </w:r>
            <w:proofErr w:type="spellStart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Olimpico</w:t>
            </w:r>
            <w:proofErr w:type="spellEnd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</w:t>
            </w:r>
            <w:proofErr w:type="gramStart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Guatemalteco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FC9D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BFCB0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B19F" w14:textId="09896506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170D1B6B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7C88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49F1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Traslado de fondos a la cuenta BI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88E8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3E467" w14:textId="0704BB68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1F21" w14:textId="2533A563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Q8,000.00</w:t>
            </w:r>
          </w:p>
        </w:tc>
      </w:tr>
      <w:tr w:rsidR="001323CA" w:rsidRPr="00C84552" w14:paraId="40E6B836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9709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12D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Cuenta por cobrar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31D9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41BB6" w14:textId="01CB657A" w:rsidR="00C84552" w:rsidRPr="00C84552" w:rsidRDefault="001323CA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6323D02" wp14:editId="639A75C4">
                  <wp:simplePos x="0" y="0"/>
                  <wp:positionH relativeFrom="page">
                    <wp:posOffset>-5162550</wp:posOffset>
                  </wp:positionH>
                  <wp:positionV relativeFrom="page">
                    <wp:posOffset>-3874135</wp:posOffset>
                  </wp:positionV>
                  <wp:extent cx="7738110" cy="6127115"/>
                  <wp:effectExtent l="0" t="0" r="0" b="6985"/>
                  <wp:wrapNone/>
                  <wp:docPr id="1965361422" name="Imagen 1965361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576"/>
                          <a:stretch/>
                        </pic:blipFill>
                        <pic:spPr bwMode="auto">
                          <a:xfrm>
                            <a:off x="0" y="0"/>
                            <a:ext cx="7738110" cy="6127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552"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7F2B5" w14:textId="6083923E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1323CA" w:rsidRPr="00C84552" w14:paraId="1FECC911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BAC5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887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Timbres Fiscales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0851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293.55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4EAE3" w14:textId="27284893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293.55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C9AC" w14:textId="17EAE37E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566.07</w:t>
            </w:r>
          </w:p>
        </w:tc>
      </w:tr>
      <w:tr w:rsidR="001323CA" w:rsidRPr="00C84552" w14:paraId="6E0BA706" w14:textId="77777777" w:rsidTr="001323CA">
        <w:trPr>
          <w:trHeight w:val="31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5522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EFE4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Fianza de fidelidad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EF1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53.76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CF778" w14:textId="45DCD73C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Q                       53.76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A138" w14:textId="671A5762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113.88</w:t>
            </w:r>
          </w:p>
        </w:tc>
      </w:tr>
      <w:tr w:rsidR="001323CA" w:rsidRPr="00C84552" w14:paraId="584C6DA7" w14:textId="77777777" w:rsidTr="001323CA">
        <w:trPr>
          <w:trHeight w:val="32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8E89" w14:textId="6A789A43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F344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Cuentas por pagar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34D9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24B4" w14:textId="0B057BD9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C5E2" w14:textId="5E49D2C2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</w:tr>
      <w:tr w:rsidR="00C84552" w:rsidRPr="00C84552" w14:paraId="15DD0660" w14:textId="77777777" w:rsidTr="001323CA">
        <w:trPr>
          <w:trHeight w:val="32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97EF" w14:textId="77777777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4D65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proofErr w:type="gramStart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TOTAL</w:t>
            </w:r>
            <w:proofErr w:type="gramEnd"/>
            <w:r w:rsidRPr="00C84552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 DE EGRESOS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DD8D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>33,474.25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D5D76" w14:textId="34AAF07A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>208,323.49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5FA6" w14:textId="77777777" w:rsidR="00C84552" w:rsidRPr="00C84552" w:rsidRDefault="00C84552" w:rsidP="00C845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 xml:space="preserve"> Q           218,672.50 </w:t>
            </w:r>
          </w:p>
        </w:tc>
      </w:tr>
      <w:tr w:rsidR="00C84552" w:rsidRPr="00C84552" w14:paraId="13DF5AFE" w14:textId="77777777" w:rsidTr="001323CA">
        <w:trPr>
          <w:trHeight w:val="44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44A6" w14:textId="3856E67C" w:rsidR="00C84552" w:rsidRPr="00C84552" w:rsidRDefault="00C84552" w:rsidP="00C845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88D5A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proofErr w:type="gramStart"/>
            <w:r w:rsidRPr="00C84552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TOTAL</w:t>
            </w:r>
            <w:proofErr w:type="gramEnd"/>
            <w:r w:rsidRPr="00C84552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DE PORCENTAJE EJECUTADO SEGÚN DISTRIBUCION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8D36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3073" w14:textId="54326A9E" w:rsidR="00C84552" w:rsidRPr="00C84552" w:rsidRDefault="00C84552" w:rsidP="00C845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91D4" w14:textId="77777777" w:rsidR="00C84552" w:rsidRPr="00C84552" w:rsidRDefault="00C84552" w:rsidP="00C845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</w:pPr>
            <w:r w:rsidRPr="00C84552">
              <w:rPr>
                <w:rFonts w:ascii="Arial" w:eastAsia="Times New Roman" w:hAnsi="Arial" w:cs="Arial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17D83331" w14:textId="77777777" w:rsidR="00C84552" w:rsidRPr="004303C4" w:rsidRDefault="00C84552">
      <w:pPr>
        <w:rPr>
          <w:lang w:val="es-MX"/>
        </w:rPr>
      </w:pPr>
    </w:p>
    <w:sectPr w:rsidR="00C84552" w:rsidRPr="00430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C4"/>
    <w:rsid w:val="001323CA"/>
    <w:rsid w:val="004303C4"/>
    <w:rsid w:val="005938BE"/>
    <w:rsid w:val="00B34C25"/>
    <w:rsid w:val="00C25640"/>
    <w:rsid w:val="00C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19CBE866"/>
  <w15:chartTrackingRefBased/>
  <w15:docId w15:val="{8BE84225-A323-44BC-B9B7-E190292C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0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0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0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0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0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0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0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0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0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0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0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03C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03C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03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03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03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03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0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0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0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03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03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03C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0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03C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0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Vasquez</dc:creator>
  <cp:keywords/>
  <dc:description/>
  <cp:lastModifiedBy>Marvin Vasquez</cp:lastModifiedBy>
  <cp:revision>1</cp:revision>
  <dcterms:created xsi:type="dcterms:W3CDTF">2025-05-09T01:39:00Z</dcterms:created>
  <dcterms:modified xsi:type="dcterms:W3CDTF">2025-05-09T03:11:00Z</dcterms:modified>
</cp:coreProperties>
</file>